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The Night Orchard</w:t>
      </w:r>
      <w:r>
        <w:rPr>
          <w:rStyle w:val="FootnoteReference"/>
          <w:vertAlign w:val="superscript"/>
        </w:rPr>
        <w:footnoteReference w:id="7"/>
      </w:r>
    </w:p>
    <w:p>
      <w:r>
        <w:t>Chapter One</w:t>
      </w:r>
    </w:p>
    <w:p>
      <w:r>
        <w:t>The gate was open when Mara arrived. It had been locked for twenty years, and no one in the village admitted to carrying a key.</w:t>
      </w:r>
    </w:p>
    <w:p>
      <w:r>
        <w:t>She stood beneath the branches, listening to the wind move through leaves that should have fallen weeks ago. Beyond the wall, a single lantern flickered.</w:t>
      </w:r>
    </w:p>
    <w:p>
      <w:r>
        <w:t>“You took your time,” someone said.</w:t>
      </w:r>
    </w:p>
    <w:p>
      <w:r>
        <w:t>* * *</w:t>
      </w:r>
    </w:p>
    <w:p>
      <w:r>
        <w:t>By morning, the village would have questions. Mara had a few of her own.</w:t>
      </w:r>
    </w:p>
    <w:p>
      <w:r>
        <w:t>Chapter Two</w:t>
      </w:r>
    </w:p>
    <w:p>
      <w:r>
        <w:t>The locksmith had closed his shop before sunrise.</w:t>
      </w:r>
      <w:r>
        <w:endnoteReference w:id="9"/>
      </w:r>
    </w:p>
    <w:sectPr>
      <w:pgSz w:w="12240" w:h="15840"/>
    </w:sectPr>
  </w:body>
</w:document>
</file>

<file path=word/endnotes.xml><?xml version="1.0" encoding="utf-8"?>
<w:endnotes xmlns:w="http://schemas.openxmlformats.org/wordprocessingml/2006/main">
  <w:endnote w:type="separator" w:id="-1">
    <w:p/>
  </w:endnote>
  <w:endnote w:id="9">
    <w:p>
      <w:r>
        <w:endnoteRef/>
      </w:r>
      <w:r>
        <w:t>A supplied endnote stays connected to its reference.</w:t>
      </w:r>
    </w:p>
  </w:endnote>
</w:endnotes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id="7">
    <w:p>
      <w:r>
        <w:rPr>
          <w:rStyle w:val="FootnoteReference"/>
        </w:rPr>
        <w:footnoteRef/>
      </w:r>
      <w:r>
        <w:t xml:space="preserve">A supplied footnote keeps its wording.</w:t>
      </w:r>
    </w:p>
    <w:p>
      <w:r>
        <w:t>A second note paragraph with supporting information.</w:t>
      </w:r>
    </w:p>
  </w:footnote>
  <w:footnote w:id="11">
    <w:p>
      <w:r>
        <w:t>An unreferenced original note stays in Word.</w:t>
      </w:r>
    </w:p>
  </w:footnote>
</w:footnotes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beta-footnotes" Type="http://schemas.openxmlformats.org/officeDocument/2006/relationships/footnotes" Target="footnotes.xml"/><Relationship Id="beta-endnotes" Type="http://schemas.openxmlformats.org/officeDocument/2006/relationships/endnotes" Target="endnotes.xml"/></Relationships>
</file>